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EA" w:rsidRPr="00B955BD" w:rsidRDefault="00D320EA" w:rsidP="00D320EA">
      <w:pPr>
        <w:snapToGrid w:val="0"/>
        <w:spacing w:line="640" w:lineRule="exact"/>
        <w:rPr>
          <w:rFonts w:ascii="黑体" w:eastAsia="黑体" w:hAnsi="黑体" w:cs="仿宋"/>
          <w:sz w:val="32"/>
          <w:szCs w:val="32"/>
        </w:rPr>
      </w:pPr>
      <w:r w:rsidRPr="00B955BD">
        <w:rPr>
          <w:rFonts w:ascii="黑体" w:eastAsia="黑体" w:hAnsi="黑体" w:cs="仿宋" w:hint="eastAsia"/>
          <w:sz w:val="32"/>
          <w:szCs w:val="32"/>
        </w:rPr>
        <w:t>附件</w:t>
      </w:r>
    </w:p>
    <w:p w:rsidR="00D320EA" w:rsidRPr="003E3E2D" w:rsidRDefault="00D320EA" w:rsidP="00D320EA">
      <w:pPr>
        <w:snapToGrid w:val="0"/>
        <w:spacing w:line="600" w:lineRule="exact"/>
        <w:rPr>
          <w:rFonts w:ascii="黑体" w:eastAsia="黑体" w:hAnsi="黑体" w:cs="仿宋"/>
          <w:szCs w:val="32"/>
        </w:rPr>
      </w:pPr>
    </w:p>
    <w:p w:rsidR="00D320EA" w:rsidRPr="00D756C6" w:rsidRDefault="00D320EA" w:rsidP="00D320EA">
      <w:pPr>
        <w:snapToGrid w:val="0"/>
        <w:spacing w:line="600" w:lineRule="exact"/>
        <w:jc w:val="center"/>
        <w:rPr>
          <w:rFonts w:ascii="宋体" w:hAnsi="宋体"/>
          <w:b/>
          <w:sz w:val="44"/>
          <w:szCs w:val="44"/>
        </w:rPr>
      </w:pPr>
      <w:r w:rsidRPr="00D756C6">
        <w:rPr>
          <w:rFonts w:ascii="宋体" w:hAnsi="宋体" w:hint="eastAsia"/>
          <w:b/>
          <w:sz w:val="44"/>
          <w:szCs w:val="44"/>
        </w:rPr>
        <w:t>2017年度河北省基础研究计划</w:t>
      </w:r>
    </w:p>
    <w:p w:rsidR="00D320EA" w:rsidRPr="00D756C6" w:rsidRDefault="00D320EA" w:rsidP="00D320EA">
      <w:pPr>
        <w:snapToGrid w:val="0"/>
        <w:spacing w:line="600" w:lineRule="exact"/>
        <w:jc w:val="center"/>
        <w:rPr>
          <w:rFonts w:ascii="宋体" w:hAnsi="宋体"/>
          <w:b/>
          <w:sz w:val="44"/>
          <w:szCs w:val="44"/>
        </w:rPr>
      </w:pPr>
      <w:r w:rsidRPr="00D756C6">
        <w:rPr>
          <w:rFonts w:ascii="宋体" w:hAnsi="宋体" w:hint="eastAsia"/>
          <w:b/>
          <w:sz w:val="44"/>
          <w:szCs w:val="44"/>
        </w:rPr>
        <w:t>自然科学基金和重点基础研究专项（自然科学</w:t>
      </w:r>
    </w:p>
    <w:p w:rsidR="00D320EA" w:rsidRPr="00D756C6" w:rsidRDefault="00D320EA" w:rsidP="00D320EA">
      <w:pPr>
        <w:snapToGrid w:val="0"/>
        <w:spacing w:line="600" w:lineRule="exact"/>
        <w:jc w:val="center"/>
        <w:rPr>
          <w:rFonts w:ascii="宋体" w:hAnsi="宋体"/>
          <w:b/>
          <w:sz w:val="44"/>
          <w:szCs w:val="44"/>
        </w:rPr>
      </w:pPr>
      <w:r w:rsidRPr="00D756C6">
        <w:rPr>
          <w:rFonts w:ascii="宋体" w:hAnsi="宋体" w:hint="eastAsia"/>
          <w:b/>
          <w:sz w:val="44"/>
          <w:szCs w:val="44"/>
        </w:rPr>
        <w:t>基金部分）项目申</w:t>
      </w:r>
      <w:bookmarkStart w:id="0" w:name="_GoBack"/>
      <w:bookmarkEnd w:id="0"/>
      <w:r w:rsidRPr="00D756C6">
        <w:rPr>
          <w:rFonts w:ascii="宋体" w:hAnsi="宋体" w:hint="eastAsia"/>
          <w:b/>
          <w:sz w:val="44"/>
          <w:szCs w:val="44"/>
        </w:rPr>
        <w:t>报指南</w:t>
      </w:r>
    </w:p>
    <w:p w:rsidR="00D320EA" w:rsidRPr="003E3E2D" w:rsidRDefault="00D320EA" w:rsidP="00D320EA">
      <w:pPr>
        <w:snapToGrid w:val="0"/>
        <w:spacing w:line="600" w:lineRule="exact"/>
        <w:rPr>
          <w:rFonts w:ascii="仿宋_GB2312" w:hAnsi="ˎ̥"/>
          <w:kern w:val="0"/>
          <w:szCs w:val="32"/>
        </w:rPr>
      </w:pPr>
    </w:p>
    <w:p w:rsidR="00D320EA" w:rsidRPr="00B955BD" w:rsidRDefault="00D320EA" w:rsidP="00D320EA">
      <w:pPr>
        <w:snapToGrid w:val="0"/>
        <w:spacing w:line="600" w:lineRule="exact"/>
        <w:rPr>
          <w:rFonts w:ascii="仿宋_GB2312" w:hAnsi="ˎ̥"/>
          <w:kern w:val="0"/>
          <w:sz w:val="32"/>
          <w:szCs w:val="32"/>
        </w:rPr>
      </w:pPr>
      <w:r w:rsidRPr="00B955BD">
        <w:rPr>
          <w:rFonts w:ascii="仿宋_GB2312" w:hAnsi="ˎ̥" w:hint="eastAsia"/>
          <w:kern w:val="0"/>
          <w:sz w:val="32"/>
          <w:szCs w:val="32"/>
        </w:rPr>
        <w:t xml:space="preserve">    </w:t>
      </w:r>
      <w:r w:rsidRPr="00B955BD">
        <w:rPr>
          <w:rFonts w:ascii="黑体" w:eastAsia="黑体" w:hAnsi="黑体" w:cs="黑体" w:hint="eastAsia"/>
          <w:kern w:val="0"/>
          <w:sz w:val="32"/>
          <w:szCs w:val="32"/>
        </w:rPr>
        <w:t>一、总体安排</w:t>
      </w:r>
    </w:p>
    <w:p w:rsidR="00D320EA" w:rsidRPr="00B955BD" w:rsidRDefault="00D320EA" w:rsidP="00D320EA">
      <w:pPr>
        <w:snapToGrid w:val="0"/>
        <w:spacing w:line="600" w:lineRule="exact"/>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 xml:space="preserve">    河北省自然科学基金用于资助符合我省国民经济和社会发展规划、科学技术发展规划要求的自然科学基础研究项目。优先支持围绕我省国民经济和社会发展需求开展的研究；优先支持瞄准国际热点前沿和新兴前沿开展的研究；优先支持能够促使青年人才脱颖而出，有利于形成创新团队的研究。要求所有类别申报项目研究背景清晰，研究内容具体，研究方案可行，研究目标明确。2017年度资助项目类别如下：</w:t>
      </w:r>
    </w:p>
    <w:p w:rsidR="00D320EA" w:rsidRPr="00B955BD" w:rsidRDefault="00D320EA" w:rsidP="00D320EA">
      <w:pPr>
        <w:spacing w:line="600" w:lineRule="exact"/>
        <w:rPr>
          <w:rFonts w:ascii="楷体_GB2312" w:eastAsia="楷体_GB2312" w:hAnsi="仿宋_GB2312" w:cs="仿宋_GB2312"/>
          <w:sz w:val="32"/>
          <w:szCs w:val="32"/>
        </w:rPr>
      </w:pPr>
      <w:r w:rsidRPr="00B955BD">
        <w:rPr>
          <w:rFonts w:ascii="楷体_GB2312" w:eastAsia="楷体_GB2312" w:hAnsi="ˎ̥" w:hint="eastAsia"/>
          <w:kern w:val="0"/>
          <w:sz w:val="32"/>
          <w:szCs w:val="32"/>
        </w:rPr>
        <w:t xml:space="preserve">    </w:t>
      </w:r>
      <w:r w:rsidRPr="00B955BD">
        <w:rPr>
          <w:rFonts w:ascii="楷体_GB2312" w:eastAsia="楷体_GB2312" w:hAnsi="ˎ̥" w:hint="eastAsia"/>
          <w:bCs/>
          <w:kern w:val="0"/>
          <w:sz w:val="32"/>
          <w:szCs w:val="32"/>
        </w:rPr>
        <w:t>1.面上项目</w:t>
      </w:r>
      <w:r w:rsidRPr="00B955BD">
        <w:rPr>
          <w:rFonts w:ascii="楷体_GB2312" w:eastAsia="楷体_GB2312" w:hAnsi="仿宋_GB2312" w:cs="仿宋_GB2312" w:hint="eastAsia"/>
          <w:bCs/>
          <w:sz w:val="32"/>
          <w:szCs w:val="32"/>
        </w:rPr>
        <w:t>（指南代码 1000101）</w:t>
      </w:r>
    </w:p>
    <w:p w:rsidR="00D320EA" w:rsidRPr="00B955BD" w:rsidRDefault="00D320EA" w:rsidP="00D320EA">
      <w:pPr>
        <w:spacing w:line="600" w:lineRule="exact"/>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 xml:space="preserve">    面上项目支持从事基础研究的科学技术人员自主选题，开展创新性的科学研究，旨在促进各学科均衡、协调和可持续发展。钢铁冶金类研究项目统一纳入钢铁联合研究基金资助范畴，不在面上项目中立项。</w:t>
      </w:r>
    </w:p>
    <w:p w:rsidR="00D320EA" w:rsidRPr="00B955BD" w:rsidRDefault="00D320EA" w:rsidP="00D320EA">
      <w:pPr>
        <w:spacing w:line="600" w:lineRule="exact"/>
        <w:rPr>
          <w:rFonts w:ascii="楷体_GB2312" w:eastAsia="楷体_GB2312" w:hAnsi="ˎ̥"/>
          <w:kern w:val="0"/>
          <w:sz w:val="32"/>
          <w:szCs w:val="32"/>
        </w:rPr>
      </w:pPr>
      <w:r w:rsidRPr="00B955BD">
        <w:rPr>
          <w:rFonts w:ascii="楷体_GB2312" w:eastAsia="楷体_GB2312" w:hAnsi="ˎ̥" w:hint="eastAsia"/>
          <w:kern w:val="0"/>
          <w:sz w:val="32"/>
          <w:szCs w:val="32"/>
        </w:rPr>
        <w:t xml:space="preserve">    2.青年科学基金项目（指南代码 </w:t>
      </w:r>
      <w:r w:rsidRPr="00B955BD">
        <w:rPr>
          <w:rFonts w:ascii="楷体_GB2312" w:eastAsia="楷体_GB2312" w:hAnsi="ˎ̥"/>
          <w:kern w:val="0"/>
          <w:sz w:val="32"/>
          <w:szCs w:val="32"/>
        </w:rPr>
        <w:t>1000102</w:t>
      </w:r>
      <w:r w:rsidRPr="00B955BD">
        <w:rPr>
          <w:rFonts w:ascii="楷体_GB2312" w:eastAsia="楷体_GB2312" w:hAnsi="ˎ̥" w:hint="eastAsia"/>
          <w:kern w:val="0"/>
          <w:sz w:val="32"/>
          <w:szCs w:val="32"/>
        </w:rPr>
        <w:t>）</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青年科学基金项目支持青年科学技术人员自由选题，开展基础研究工作，旨在激发青年科技人员的创新思维和培养其独立开展创新研究的能力，为基础研究长远发展培育后继人才。</w:t>
      </w:r>
    </w:p>
    <w:p w:rsidR="00D320EA" w:rsidRPr="00B955BD" w:rsidRDefault="00D320EA" w:rsidP="00D320EA">
      <w:pPr>
        <w:spacing w:line="600" w:lineRule="exact"/>
        <w:rPr>
          <w:rFonts w:ascii="楷体_GB2312" w:eastAsia="楷体_GB2312" w:hAnsi="ˎ̥"/>
          <w:kern w:val="0"/>
          <w:sz w:val="32"/>
          <w:szCs w:val="32"/>
        </w:rPr>
      </w:pPr>
      <w:r w:rsidRPr="00B955BD">
        <w:rPr>
          <w:rFonts w:ascii="楷体_GB2312" w:eastAsia="楷体_GB2312" w:hAnsi="ˎ̥" w:hint="eastAsia"/>
          <w:kern w:val="0"/>
          <w:sz w:val="32"/>
          <w:szCs w:val="32"/>
        </w:rPr>
        <w:lastRenderedPageBreak/>
        <w:t xml:space="preserve">    3.优秀青年科学基金项目（指南代码 </w:t>
      </w:r>
      <w:r w:rsidRPr="00B955BD">
        <w:rPr>
          <w:rFonts w:ascii="楷体_GB2312" w:eastAsia="楷体_GB2312" w:hAnsi="ˎ̥"/>
          <w:kern w:val="0"/>
          <w:sz w:val="32"/>
          <w:szCs w:val="32"/>
        </w:rPr>
        <w:t>1000103</w:t>
      </w:r>
      <w:r w:rsidRPr="00B955BD">
        <w:rPr>
          <w:rFonts w:ascii="楷体_GB2312" w:eastAsia="楷体_GB2312" w:hAnsi="ˎ̥" w:hint="eastAsia"/>
          <w:kern w:val="0"/>
          <w:sz w:val="32"/>
          <w:szCs w:val="32"/>
        </w:rPr>
        <w:t>）</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优秀青年科学基金项目支持在基础研究方面已取得优秀成绩的青年科技人员自主选题开展创新研究，旨在促使青年科学技术人才的快速成长和脱颖而出，培养一批有望进入世界科技前沿的优秀青年学术骨干。</w:t>
      </w:r>
    </w:p>
    <w:p w:rsidR="00D320EA" w:rsidRPr="00B955BD" w:rsidRDefault="00D320EA" w:rsidP="00D320EA">
      <w:pPr>
        <w:spacing w:line="600" w:lineRule="exact"/>
        <w:ind w:firstLineChars="200" w:firstLine="640"/>
        <w:rPr>
          <w:rFonts w:ascii="楷体_GB2312" w:eastAsia="楷体_GB2312" w:hAnsi="ˎ̥"/>
          <w:kern w:val="0"/>
          <w:sz w:val="32"/>
          <w:szCs w:val="32"/>
        </w:rPr>
      </w:pPr>
      <w:r w:rsidRPr="00B955BD">
        <w:rPr>
          <w:rFonts w:ascii="楷体_GB2312" w:eastAsia="楷体_GB2312" w:hAnsi="ˎ̥" w:hint="eastAsia"/>
          <w:kern w:val="0"/>
          <w:sz w:val="32"/>
          <w:szCs w:val="32"/>
        </w:rPr>
        <w:t xml:space="preserve">4.杰出青年科学基金项目（指南代码 </w:t>
      </w:r>
      <w:r w:rsidRPr="00B955BD">
        <w:rPr>
          <w:rFonts w:ascii="楷体_GB2312" w:eastAsia="楷体_GB2312" w:hAnsi="ˎ̥"/>
          <w:kern w:val="0"/>
          <w:sz w:val="32"/>
          <w:szCs w:val="32"/>
        </w:rPr>
        <w:t>1000104</w:t>
      </w:r>
      <w:r w:rsidRPr="00B955BD">
        <w:rPr>
          <w:rFonts w:ascii="楷体_GB2312" w:eastAsia="楷体_GB2312" w:hAnsi="ˎ̥" w:hint="eastAsia"/>
          <w:kern w:val="0"/>
          <w:sz w:val="32"/>
          <w:szCs w:val="32"/>
        </w:rPr>
        <w:t>）</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杰出青年科学基金项目支持在基础研究方面已经取得突出成绩，在同行中已有重要影响的青年学者自主选题开展原始创新研究，重点支持瞄准河北省经济与社会发展需求或国际科学研究热点和新兴前沿，创新性强，研究目标明确的研究，旨在为培养造就一批能够进入世界科技前沿的学术带头人提供前期积累。</w:t>
      </w:r>
    </w:p>
    <w:p w:rsidR="00D320EA" w:rsidRPr="00B955BD" w:rsidRDefault="00D320EA" w:rsidP="00D320EA">
      <w:pPr>
        <w:spacing w:line="600" w:lineRule="exact"/>
        <w:rPr>
          <w:rFonts w:ascii="楷体_GB2312" w:eastAsia="楷体_GB2312" w:hAnsi="ˎ̥"/>
          <w:kern w:val="0"/>
          <w:sz w:val="32"/>
          <w:szCs w:val="32"/>
        </w:rPr>
      </w:pPr>
      <w:r w:rsidRPr="00B955BD">
        <w:rPr>
          <w:rFonts w:ascii="楷体_GB2312" w:eastAsia="楷体_GB2312" w:hAnsi="ˎ̥" w:hint="eastAsia"/>
          <w:kern w:val="0"/>
          <w:sz w:val="32"/>
          <w:szCs w:val="32"/>
        </w:rPr>
        <w:t xml:space="preserve">    5.高端钢铁冶金联合研究基金项目（指南代码 </w:t>
      </w:r>
      <w:r w:rsidRPr="00B955BD">
        <w:rPr>
          <w:rFonts w:ascii="楷体_GB2312" w:eastAsia="楷体_GB2312" w:hAnsi="ˎ̥"/>
          <w:kern w:val="0"/>
          <w:sz w:val="32"/>
          <w:szCs w:val="32"/>
        </w:rPr>
        <w:t>1000105</w:t>
      </w:r>
      <w:r w:rsidRPr="00B955BD">
        <w:rPr>
          <w:rFonts w:ascii="楷体_GB2312" w:eastAsia="楷体_GB2312" w:hAnsi="ˎ̥" w:hint="eastAsia"/>
          <w:kern w:val="0"/>
          <w:sz w:val="32"/>
          <w:szCs w:val="32"/>
        </w:rPr>
        <w:t>）</w:t>
      </w:r>
    </w:p>
    <w:p w:rsidR="00D320EA" w:rsidRPr="00B955BD" w:rsidRDefault="00D320EA" w:rsidP="00D320EA">
      <w:pPr>
        <w:pStyle w:val="NewNewNewNew"/>
        <w:spacing w:line="600" w:lineRule="exact"/>
        <w:ind w:firstLineChars="200" w:firstLine="640"/>
        <w:rPr>
          <w:rFonts w:ascii="仿宋_GB2312" w:hAnsi="宋体" w:cs="宋体"/>
          <w:color w:val="101010"/>
          <w:kern w:val="0"/>
          <w:szCs w:val="32"/>
        </w:rPr>
      </w:pPr>
      <w:r w:rsidRPr="00B955BD">
        <w:rPr>
          <w:rFonts w:ascii="仿宋_GB2312" w:hAnsi="宋体" w:cs="宋体" w:hint="eastAsia"/>
          <w:color w:val="101010"/>
          <w:kern w:val="0"/>
          <w:szCs w:val="32"/>
        </w:rPr>
        <w:t>高端钢铁冶金联合研究基金是省自然科学基金与河北钢铁集团和河北联合大学共同出资设立，支持围绕我省钢铁产业的重大问题和发展战略开展的前瞻性和创新性研究，旨在通过科技创新带动高端钢铁冶金与材料新技术、新产品研发，提升传统产业核心竞争力，推进产学研结合。主要支持高校、研究机构与企业合作开展的研究项目。</w:t>
      </w:r>
    </w:p>
    <w:p w:rsidR="00D320EA" w:rsidRPr="00B955BD" w:rsidRDefault="00D320EA" w:rsidP="00D320EA">
      <w:pPr>
        <w:spacing w:line="600" w:lineRule="exact"/>
        <w:ind w:firstLineChars="200" w:firstLine="640"/>
        <w:rPr>
          <w:rFonts w:ascii="楷体_GB2312" w:eastAsia="楷体_GB2312" w:hAnsi="ˎ̥"/>
          <w:kern w:val="0"/>
          <w:sz w:val="32"/>
          <w:szCs w:val="32"/>
        </w:rPr>
      </w:pPr>
      <w:r w:rsidRPr="00B955BD">
        <w:rPr>
          <w:rFonts w:ascii="楷体_GB2312" w:eastAsia="楷体_GB2312" w:hAnsi="ˎ̥" w:hint="eastAsia"/>
          <w:kern w:val="0"/>
          <w:sz w:val="32"/>
          <w:szCs w:val="32"/>
        </w:rPr>
        <w:t xml:space="preserve">6.重点项目（指南代码 </w:t>
      </w:r>
      <w:r w:rsidRPr="00B955BD">
        <w:rPr>
          <w:rFonts w:ascii="楷体_GB2312" w:eastAsia="楷体_GB2312" w:hAnsi="ˎ̥"/>
          <w:kern w:val="0"/>
          <w:sz w:val="32"/>
          <w:szCs w:val="32"/>
        </w:rPr>
        <w:t>1000106</w:t>
      </w:r>
      <w:r w:rsidRPr="00B955BD">
        <w:rPr>
          <w:rFonts w:ascii="楷体_GB2312" w:eastAsia="楷体_GB2312" w:hAnsi="ˎ̥" w:hint="eastAsia"/>
          <w:kern w:val="0"/>
          <w:sz w:val="32"/>
          <w:szCs w:val="32"/>
        </w:rPr>
        <w:t>）</w:t>
      </w:r>
    </w:p>
    <w:p w:rsidR="00D320EA" w:rsidRPr="00B955BD" w:rsidRDefault="00D320EA" w:rsidP="00D320EA">
      <w:pPr>
        <w:pStyle w:val="NewNewNewNew"/>
        <w:spacing w:line="600" w:lineRule="exact"/>
        <w:ind w:firstLineChars="200" w:firstLine="640"/>
        <w:rPr>
          <w:rFonts w:ascii="仿宋_GB2312" w:hAnsi="宋体" w:cs="宋体"/>
          <w:color w:val="101010"/>
          <w:kern w:val="0"/>
          <w:szCs w:val="32"/>
        </w:rPr>
      </w:pPr>
      <w:r w:rsidRPr="00B955BD">
        <w:rPr>
          <w:rFonts w:ascii="仿宋_GB2312" w:hAnsi="宋体" w:cs="宋体" w:hint="eastAsia"/>
          <w:color w:val="101010"/>
          <w:kern w:val="0"/>
          <w:szCs w:val="32"/>
        </w:rPr>
        <w:t>重点项目支持有较强研究基础的优秀学术团队围绕我省国民经济和社会发展主战场和京津冀协同发展与创新驱动两大战略，针对我省产业转型升级、绿色发展中的重大科学需求，开</w:t>
      </w:r>
      <w:r w:rsidRPr="00B955BD">
        <w:rPr>
          <w:rFonts w:ascii="仿宋_GB2312" w:hAnsi="宋体" w:cs="宋体" w:hint="eastAsia"/>
          <w:color w:val="101010"/>
          <w:kern w:val="0"/>
          <w:szCs w:val="32"/>
        </w:rPr>
        <w:lastRenderedPageBreak/>
        <w:t>展系统、深入的创新性研究，旨在解决一批产业发展过程中的重大、共性和核心科学问题，提高产业核心竞争力。重点项目应当体现有限目标、有限规模、重点突出的原则，重视学科交叉与渗透，兼顾促进依托单位学科发展。要求申请人具有较高学术水平和较强科研组织能力，研究团队核心成员5-7名，且应包含一定比例的优秀青年科技人员。重点支持高校、研究机构与企业等技术创新主体合作申请，解决企业需求的研究项目。重点项目由省自然科学基金和依托单位按1:1共同出资。</w:t>
      </w:r>
    </w:p>
    <w:p w:rsidR="00D320EA" w:rsidRPr="00B955BD" w:rsidRDefault="00D320EA" w:rsidP="00D320EA">
      <w:pPr>
        <w:spacing w:line="600" w:lineRule="exact"/>
        <w:ind w:firstLineChars="200" w:firstLine="640"/>
        <w:rPr>
          <w:rFonts w:ascii="楷体_GB2312" w:eastAsia="楷体_GB2312" w:hAnsi="ˎ̥"/>
          <w:kern w:val="0"/>
          <w:sz w:val="32"/>
          <w:szCs w:val="32"/>
        </w:rPr>
      </w:pPr>
      <w:r w:rsidRPr="00B955BD">
        <w:rPr>
          <w:rFonts w:ascii="楷体_GB2312" w:eastAsia="楷体_GB2312" w:hAnsi="ˎ̥" w:hint="eastAsia"/>
          <w:kern w:val="0"/>
          <w:sz w:val="32"/>
          <w:szCs w:val="32"/>
        </w:rPr>
        <w:t xml:space="preserve">7.学术交流专项（指南代码 </w:t>
      </w:r>
      <w:r w:rsidRPr="00B955BD">
        <w:rPr>
          <w:rFonts w:ascii="楷体_GB2312" w:eastAsia="楷体_GB2312" w:hAnsi="ˎ̥"/>
          <w:kern w:val="0"/>
          <w:sz w:val="32"/>
          <w:szCs w:val="32"/>
        </w:rPr>
        <w:t>1000107</w:t>
      </w:r>
      <w:r w:rsidRPr="00B955BD">
        <w:rPr>
          <w:rFonts w:ascii="楷体_GB2312" w:eastAsia="楷体_GB2312" w:hAnsi="ˎ̥" w:hint="eastAsia"/>
          <w:kern w:val="0"/>
          <w:sz w:val="32"/>
          <w:szCs w:val="32"/>
        </w:rPr>
        <w:t>）</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重点支持我省在国际前沿热点与新兴研究领域有一定影响力的依托单位组织召开的学术会议、学术讲学等学术交流活动。</w:t>
      </w:r>
    </w:p>
    <w:p w:rsidR="00D320EA" w:rsidRPr="00B955BD" w:rsidRDefault="00D320EA" w:rsidP="00D320EA">
      <w:pPr>
        <w:spacing w:line="600" w:lineRule="exact"/>
        <w:outlineLvl w:val="0"/>
        <w:rPr>
          <w:rFonts w:ascii="楷体_GB2312" w:eastAsia="楷体_GB2312" w:hAnsi="ˎ̥"/>
          <w:kern w:val="0"/>
          <w:sz w:val="32"/>
          <w:szCs w:val="32"/>
        </w:rPr>
      </w:pPr>
      <w:r w:rsidRPr="00B955BD">
        <w:rPr>
          <w:rFonts w:ascii="楷体_GB2312" w:eastAsia="楷体_GB2312" w:hAnsi="ˎ̥" w:hint="eastAsia"/>
          <w:kern w:val="0"/>
          <w:sz w:val="32"/>
          <w:szCs w:val="32"/>
        </w:rPr>
        <w:t xml:space="preserve">    </w:t>
      </w:r>
      <w:r w:rsidRPr="00B955BD">
        <w:rPr>
          <w:rFonts w:ascii="黑体" w:eastAsia="黑体" w:hAnsi="黑体" w:cs="黑体" w:hint="eastAsia"/>
          <w:kern w:val="0"/>
          <w:sz w:val="32"/>
          <w:szCs w:val="32"/>
        </w:rPr>
        <w:t>二、支持重点</w:t>
      </w:r>
    </w:p>
    <w:p w:rsidR="00D320EA" w:rsidRPr="00B955BD" w:rsidRDefault="00D320EA" w:rsidP="00D320EA">
      <w:pPr>
        <w:spacing w:line="600" w:lineRule="exact"/>
        <w:outlineLvl w:val="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 xml:space="preserve">    1.面上、青年、优秀青年、杰出青年科学基金项目可在自然科学基础研究领域内自由选题。</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2.高端钢铁冶金联合研究基金项目优先主题和重点支持方向以及有关要求详见《2017年度高端钢铁冶金联合研究基金项目申报指南》（以河北省科技计划项目管理平台公布为准）。</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3.重点项目优先资助主题如下：</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（1）河北省主要农作物与园艺作物种质创新与健康生产中的新原理、新方法</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（2）基础医学与临床医学相结合的转化医学研究</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（3）基于临床治疗学和诊断学新发现的创新药物及诊断试剂研究</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lastRenderedPageBreak/>
        <w:t>（4）基于临床疗效的中医药研究</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（5）精细化学品绿色合成研究</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（6）化工过程节能减排研究</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（7）食品发酵、酿造及食品安全中的科学问题</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（8）新材料设计、制备、加工与应用中的关键科学问题</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（9）新一代信息技术</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（10）大数据高效分析与计算方法研究及应用</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（11）机器人研究中的基础科学问题</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（12）重大装备先进制造的新原理、新模式、新系统、新装备</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（13）电力电子系统的可靠运行及性能综合优化基础问题</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（14）能源高效与可持续利用中的关键科学问题</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（15）农田土壤污染修复研究</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（16）针对河北省主要工业排放控制与治理中的关键科学问题</w:t>
      </w:r>
    </w:p>
    <w:p w:rsidR="00D320EA" w:rsidRPr="00B955BD" w:rsidRDefault="00D320EA" w:rsidP="00D320EA">
      <w:pPr>
        <w:spacing w:line="600" w:lineRule="exact"/>
        <w:ind w:firstLineChars="200" w:firstLine="640"/>
        <w:rPr>
          <w:rFonts w:ascii="黑体" w:eastAsia="黑体" w:hAnsi="黑体"/>
          <w:sz w:val="32"/>
          <w:szCs w:val="32"/>
        </w:rPr>
      </w:pPr>
      <w:r w:rsidRPr="00B955BD">
        <w:rPr>
          <w:rFonts w:ascii="黑体" w:eastAsia="黑体" w:hAnsi="黑体" w:hint="eastAsia"/>
          <w:sz w:val="32"/>
          <w:szCs w:val="32"/>
        </w:rPr>
        <w:t>三、绩效目标</w:t>
      </w:r>
    </w:p>
    <w:p w:rsidR="00D320EA" w:rsidRPr="00B955BD" w:rsidRDefault="00D320EA" w:rsidP="00D320EA">
      <w:pPr>
        <w:spacing w:line="600" w:lineRule="exact"/>
        <w:ind w:firstLine="645"/>
        <w:rPr>
          <w:sz w:val="32"/>
          <w:szCs w:val="32"/>
        </w:rPr>
      </w:pPr>
      <w:r w:rsidRPr="00B955BD">
        <w:rPr>
          <w:rFonts w:ascii="仿宋" w:eastAsia="仿宋" w:hAnsi="仿宋" w:hint="eastAsia"/>
          <w:sz w:val="32"/>
          <w:szCs w:val="32"/>
        </w:rPr>
        <w:t>培养和储备创新人才，稳定基础研究队伍，增强自主创新能力，培养创新人才400名以上；解决经济社会发展中遇到的科学问题，取得并储备一批原创性研究成果，公开发表的学术论文被SCI、EI收录比例达到35%以上，储备原创性研究成果210项以上；加强优势领域研究，均衡学科发展。</w:t>
      </w:r>
      <w:r w:rsidRPr="00B955BD">
        <w:rPr>
          <w:rFonts w:hint="eastAsia"/>
          <w:vanish/>
          <w:sz w:val="32"/>
          <w:szCs w:val="32"/>
        </w:rPr>
        <w:t>列出收</w:t>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r w:rsidRPr="00B955BD">
        <w:rPr>
          <w:rFonts w:hint="eastAsia"/>
          <w:vanish/>
          <w:sz w:val="32"/>
          <w:szCs w:val="32"/>
        </w:rPr>
        <w:pgNum/>
      </w:r>
    </w:p>
    <w:p w:rsidR="00D320EA" w:rsidRPr="00B955BD" w:rsidRDefault="00D320EA" w:rsidP="00D320EA">
      <w:pPr>
        <w:spacing w:line="600" w:lineRule="exact"/>
        <w:ind w:firstLineChars="200" w:firstLine="640"/>
        <w:outlineLvl w:val="0"/>
        <w:rPr>
          <w:rFonts w:ascii="黑体" w:eastAsia="黑体" w:hAnsi="黑体" w:cs="黑体"/>
          <w:kern w:val="0"/>
          <w:sz w:val="32"/>
          <w:szCs w:val="32"/>
        </w:rPr>
      </w:pPr>
      <w:r w:rsidRPr="00B955BD">
        <w:rPr>
          <w:rFonts w:ascii="黑体" w:eastAsia="黑体" w:hAnsi="黑体" w:cs="黑体" w:hint="eastAsia"/>
          <w:kern w:val="0"/>
          <w:sz w:val="32"/>
          <w:szCs w:val="32"/>
        </w:rPr>
        <w:t>四、申报要求</w:t>
      </w:r>
    </w:p>
    <w:p w:rsidR="00D320EA" w:rsidRPr="00B955BD" w:rsidRDefault="00D320EA" w:rsidP="00D320EA">
      <w:pPr>
        <w:spacing w:line="600" w:lineRule="exact"/>
        <w:ind w:firstLineChars="200" w:firstLine="640"/>
        <w:rPr>
          <w:rFonts w:ascii="楷体_GB2312" w:eastAsia="楷体_GB2312" w:hAnsi="ˎ̥"/>
          <w:kern w:val="0"/>
          <w:sz w:val="32"/>
          <w:szCs w:val="32"/>
        </w:rPr>
      </w:pPr>
      <w:r w:rsidRPr="00B955BD">
        <w:rPr>
          <w:rFonts w:ascii="楷体_GB2312" w:eastAsia="楷体_GB2312" w:hAnsi="ˎ̥" w:hint="eastAsia"/>
          <w:kern w:val="0"/>
          <w:sz w:val="32"/>
          <w:szCs w:val="32"/>
        </w:rPr>
        <w:t xml:space="preserve"> 1.申报条件</w:t>
      </w:r>
    </w:p>
    <w:tbl>
      <w:tblPr>
        <w:tblpPr w:leftFromText="180" w:rightFromText="180" w:vertAnchor="text" w:horzAnchor="page" w:tblpX="1562"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108"/>
        <w:gridCol w:w="1108"/>
        <w:gridCol w:w="1108"/>
        <w:gridCol w:w="1108"/>
        <w:gridCol w:w="1108"/>
        <w:gridCol w:w="1108"/>
      </w:tblGrid>
      <w:tr w:rsidR="00D320EA" w:rsidRPr="00B955BD" w:rsidTr="00373AA1">
        <w:trPr>
          <w:cantSplit/>
          <w:trHeight w:val="23"/>
        </w:trPr>
        <w:tc>
          <w:tcPr>
            <w:tcW w:w="2469"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p>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申报条件</w:t>
            </w:r>
          </w:p>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 xml:space="preserve"> 项目类别</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面上</w:t>
            </w:r>
          </w:p>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项目</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青年基金</w:t>
            </w:r>
          </w:p>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项目</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优秀青年</w:t>
            </w:r>
          </w:p>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科学基金项目</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杰出青年科学基金项目</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高端钢铁冶金联合研究基金</w:t>
            </w:r>
          </w:p>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项目</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重点项目</w:t>
            </w:r>
          </w:p>
        </w:tc>
      </w:tr>
      <w:tr w:rsidR="00D320EA" w:rsidRPr="00B955BD" w:rsidTr="00373AA1">
        <w:trPr>
          <w:cantSplit/>
          <w:trHeight w:val="281"/>
        </w:trPr>
        <w:tc>
          <w:tcPr>
            <w:tcW w:w="2469" w:type="dxa"/>
            <w:vAlign w:val="center"/>
          </w:tcPr>
          <w:p w:rsidR="00D320EA" w:rsidRPr="00B955BD" w:rsidRDefault="00D320EA" w:rsidP="00373AA1">
            <w:pPr>
              <w:snapToGrid w:val="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1.中文核心期刊篇数</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4</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3</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4</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6</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4</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6</w:t>
            </w:r>
          </w:p>
        </w:tc>
      </w:tr>
      <w:tr w:rsidR="00D320EA" w:rsidRPr="00B955BD" w:rsidTr="00373AA1">
        <w:trPr>
          <w:cantSplit/>
          <w:trHeight w:val="300"/>
        </w:trPr>
        <w:tc>
          <w:tcPr>
            <w:tcW w:w="2469" w:type="dxa"/>
            <w:vAlign w:val="center"/>
          </w:tcPr>
          <w:p w:rsidR="00D320EA" w:rsidRPr="00B955BD" w:rsidRDefault="00D320EA" w:rsidP="00373AA1">
            <w:pPr>
              <w:snapToGrid w:val="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2.被SCI、EI收录论文篇数</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3</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3</w:t>
            </w:r>
          </w:p>
        </w:tc>
      </w:tr>
      <w:tr w:rsidR="00D320EA" w:rsidRPr="00B955BD" w:rsidTr="00373AA1">
        <w:trPr>
          <w:cantSplit/>
          <w:trHeight w:val="303"/>
        </w:trPr>
        <w:tc>
          <w:tcPr>
            <w:tcW w:w="2469" w:type="dxa"/>
            <w:vAlign w:val="center"/>
          </w:tcPr>
          <w:p w:rsidR="00D320EA" w:rsidRPr="00B955BD" w:rsidRDefault="00D320EA" w:rsidP="00373AA1">
            <w:pPr>
              <w:snapToGrid w:val="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3.授权发明专利项数</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w:t>
            </w:r>
          </w:p>
        </w:tc>
        <w:tc>
          <w:tcPr>
            <w:tcW w:w="1108" w:type="dxa"/>
            <w:vAlign w:val="center"/>
          </w:tcPr>
          <w:p w:rsidR="00D320EA" w:rsidRPr="00B955BD" w:rsidRDefault="00D320EA" w:rsidP="00373AA1">
            <w:pPr>
              <w:snapToGrid w:val="0"/>
              <w:jc w:val="center"/>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w:t>
            </w:r>
          </w:p>
        </w:tc>
      </w:tr>
    </w:tbl>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注：（1）上述论文或专利应是申请人在2012年至今以第一作者或通讯作者身份公开发表或授权，内容与此次申报项目研究方向相关，且能代表本人的前期研究基础。一篇论文只能用于一个申报项目。在国外期刊公开发表的非SCI或EI收录论文，视同中文核心期刊论文。一篇被SCI或EI收录的论文，可视同两篇中文核心期刊论文。</w:t>
      </w:r>
    </w:p>
    <w:p w:rsidR="00D320EA" w:rsidRPr="00B955BD" w:rsidRDefault="00D320EA" w:rsidP="00D320EA">
      <w:pPr>
        <w:spacing w:line="600" w:lineRule="exact"/>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 xml:space="preserve">    （2）申请人满足上表列出的三种申报条件之一即可。</w:t>
      </w:r>
    </w:p>
    <w:p w:rsidR="00D320EA" w:rsidRPr="00B955BD" w:rsidRDefault="00D320EA" w:rsidP="00D320EA">
      <w:pPr>
        <w:spacing w:line="600" w:lineRule="exact"/>
        <w:rPr>
          <w:rFonts w:ascii="楷体_GB2312" w:eastAsia="楷体_GB2312" w:hAnsi="ˎ̥"/>
          <w:kern w:val="0"/>
          <w:sz w:val="32"/>
          <w:szCs w:val="32"/>
        </w:rPr>
      </w:pPr>
      <w:r w:rsidRPr="00B955BD">
        <w:rPr>
          <w:rFonts w:ascii="楷体_GB2312" w:eastAsia="楷体_GB2312" w:hAnsi="ˎ̥" w:hint="eastAsia"/>
          <w:kern w:val="0"/>
          <w:sz w:val="32"/>
          <w:szCs w:val="32"/>
        </w:rPr>
        <w:t xml:space="preserve">    2.年龄限制</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申报青年科学基金项目的申请人应为</w:t>
      </w:r>
      <w:smartTag w:uri="urn:schemas-microsoft-com:office:smarttags" w:element="chsdate">
        <w:smartTagPr>
          <w:attr w:name="Year" w:val="1981"/>
          <w:attr w:name="Month" w:val="1"/>
          <w:attr w:name="Day" w:val="1"/>
          <w:attr w:name="IsLunarDate" w:val="False"/>
          <w:attr w:name="IsROCDate" w:val="False"/>
        </w:smartTagPr>
        <w:r w:rsidRPr="00B955BD">
          <w:rPr>
            <w:rFonts w:ascii="仿宋_GB2312" w:eastAsia="仿宋_GB2312" w:hAnsi="宋体" w:cs="宋体" w:hint="eastAsia"/>
            <w:color w:val="101010"/>
            <w:kern w:val="0"/>
            <w:sz w:val="32"/>
            <w:szCs w:val="32"/>
          </w:rPr>
          <w:t>1981年1月1日</w:t>
        </w:r>
      </w:smartTag>
      <w:r w:rsidRPr="00B955BD">
        <w:rPr>
          <w:rFonts w:ascii="仿宋_GB2312" w:eastAsia="仿宋_GB2312" w:hAnsi="宋体" w:cs="宋体" w:hint="eastAsia"/>
          <w:color w:val="101010"/>
          <w:kern w:val="0"/>
          <w:sz w:val="32"/>
          <w:szCs w:val="32"/>
        </w:rPr>
        <w:t>（含）以后出生，项目组主要成员（前三名）平均年龄应在40岁以下。</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申报优秀青年科学基金项目的申请人应为</w:t>
      </w:r>
      <w:smartTag w:uri="urn:schemas-microsoft-com:office:smarttags" w:element="chsdate">
        <w:smartTagPr>
          <w:attr w:name="Year" w:val="1981"/>
          <w:attr w:name="Month" w:val="1"/>
          <w:attr w:name="Day" w:val="1"/>
          <w:attr w:name="IsLunarDate" w:val="False"/>
          <w:attr w:name="IsROCDate" w:val="False"/>
        </w:smartTagPr>
        <w:r w:rsidRPr="00B955BD">
          <w:rPr>
            <w:rFonts w:ascii="仿宋_GB2312" w:eastAsia="仿宋_GB2312" w:hAnsi="宋体" w:cs="宋体" w:hint="eastAsia"/>
            <w:color w:val="101010"/>
            <w:kern w:val="0"/>
            <w:sz w:val="32"/>
            <w:szCs w:val="32"/>
          </w:rPr>
          <w:t>1981年1月1日</w:t>
        </w:r>
      </w:smartTag>
      <w:r w:rsidRPr="00B955BD">
        <w:rPr>
          <w:rFonts w:ascii="仿宋_GB2312" w:eastAsia="仿宋_GB2312" w:hAnsi="宋体" w:cs="宋体" w:hint="eastAsia"/>
          <w:color w:val="101010"/>
          <w:kern w:val="0"/>
          <w:sz w:val="32"/>
          <w:szCs w:val="32"/>
        </w:rPr>
        <w:t>（含）以后出生，并具有副高级以上专业技术职称或博士学位。。</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申报杰出青年科学基金项目的申请人应为</w:t>
      </w:r>
      <w:smartTag w:uri="urn:schemas-microsoft-com:office:smarttags" w:element="chsdate">
        <w:smartTagPr>
          <w:attr w:name="Year" w:val="1977"/>
          <w:attr w:name="Month" w:val="1"/>
          <w:attr w:name="Day" w:val="1"/>
          <w:attr w:name="IsLunarDate" w:val="False"/>
          <w:attr w:name="IsROCDate" w:val="False"/>
        </w:smartTagPr>
        <w:r w:rsidRPr="00B955BD">
          <w:rPr>
            <w:rFonts w:ascii="仿宋_GB2312" w:eastAsia="仿宋_GB2312" w:hAnsi="宋体" w:cs="宋体" w:hint="eastAsia"/>
            <w:color w:val="101010"/>
            <w:kern w:val="0"/>
            <w:sz w:val="32"/>
            <w:szCs w:val="32"/>
          </w:rPr>
          <w:t>1977年1月1日</w:t>
        </w:r>
      </w:smartTag>
      <w:r w:rsidRPr="00B955BD">
        <w:rPr>
          <w:rFonts w:ascii="仿宋_GB2312" w:eastAsia="仿宋_GB2312" w:hAnsi="宋体" w:cs="宋体" w:hint="eastAsia"/>
          <w:color w:val="101010"/>
          <w:kern w:val="0"/>
          <w:sz w:val="32"/>
          <w:szCs w:val="32"/>
        </w:rPr>
        <w:lastRenderedPageBreak/>
        <w:t>（含）以后出生，并具有副高级以上专业技术职称或博士学位。</w:t>
      </w:r>
    </w:p>
    <w:p w:rsidR="00D320EA" w:rsidRPr="00B955BD" w:rsidRDefault="00D320EA" w:rsidP="00D320EA">
      <w:pPr>
        <w:spacing w:line="600" w:lineRule="exact"/>
        <w:ind w:firstLineChars="200" w:firstLine="640"/>
        <w:rPr>
          <w:rFonts w:ascii="楷体_GB2312" w:eastAsia="楷体_GB2312" w:hAnsi="ˎ̥"/>
          <w:kern w:val="0"/>
          <w:sz w:val="32"/>
          <w:szCs w:val="32"/>
        </w:rPr>
      </w:pPr>
      <w:r w:rsidRPr="00B955BD">
        <w:rPr>
          <w:rFonts w:ascii="楷体_GB2312" w:eastAsia="楷体_GB2312" w:hAnsi="ˎ̥" w:hint="eastAsia"/>
          <w:kern w:val="0"/>
          <w:sz w:val="32"/>
          <w:szCs w:val="32"/>
        </w:rPr>
        <w:t>3.限项规定</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（1）已经获得过河北省自然科学基金青年科学基金项目的负责人不得作为申请人再次申请此类项目；</w:t>
      </w:r>
    </w:p>
    <w:p w:rsidR="00D320EA" w:rsidRPr="00B955BD" w:rsidRDefault="00D320EA" w:rsidP="00D320EA">
      <w:pPr>
        <w:spacing w:line="600" w:lineRule="exact"/>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 xml:space="preserve">    （2）已经获得过河北省杰出青年科学基金项目、国家自然科学基金杰出青年科学基金、重点、重大、优秀青年基金项目资助的申请人不得申请河北省杰出青年科学基金、优秀青年科学基金和青年科学基金项目。</w:t>
      </w:r>
    </w:p>
    <w:p w:rsidR="00D320EA" w:rsidRPr="00B955BD" w:rsidRDefault="00D320EA" w:rsidP="00D320EA">
      <w:pPr>
        <w:spacing w:line="600" w:lineRule="exact"/>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 xml:space="preserve">    （3）相同或类似研究内容的项目已经申报或已获得国家自然科学基金或其他计划资助的项目不得再次申报本年度省自然科学基金任何一类项目。</w:t>
      </w:r>
    </w:p>
    <w:p w:rsidR="00D320EA" w:rsidRPr="00B955BD" w:rsidRDefault="00D320EA" w:rsidP="00D320EA">
      <w:pPr>
        <w:spacing w:line="600" w:lineRule="exact"/>
        <w:ind w:firstLineChars="200" w:firstLine="640"/>
        <w:rPr>
          <w:rFonts w:ascii="楷体_GB2312" w:eastAsia="楷体_GB2312" w:hAnsi="ˎ̥"/>
          <w:kern w:val="0"/>
          <w:sz w:val="32"/>
          <w:szCs w:val="32"/>
        </w:rPr>
      </w:pPr>
      <w:r w:rsidRPr="00B955BD">
        <w:rPr>
          <w:rFonts w:ascii="楷体_GB2312" w:eastAsia="楷体_GB2312" w:hAnsi="ˎ̥" w:hint="eastAsia"/>
          <w:kern w:val="0"/>
          <w:sz w:val="32"/>
          <w:szCs w:val="32"/>
        </w:rPr>
        <w:t>4.其它要求</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（1）在职攻读研究生学位的申请人，须通过其所在职的依托单位申请基金资助项目。</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（2）参与人员不是申请人依托单位的，参与人所在单位即为合作单位，合作单位数量最多为2个。</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（3）申请人应根据申报项目的主体研究内容正确选择学科代码，研究内容与学科代码不符的申报项目经审查确认后视为初审不通过。</w:t>
      </w:r>
    </w:p>
    <w:p w:rsidR="00D320EA" w:rsidRPr="00B955BD" w:rsidRDefault="00D320EA" w:rsidP="00D320EA">
      <w:pPr>
        <w:pStyle w:val="NewNewNewNew"/>
        <w:spacing w:line="600" w:lineRule="exact"/>
        <w:ind w:firstLineChars="200" w:firstLine="640"/>
        <w:rPr>
          <w:rFonts w:ascii="仿宋_GB2312" w:hAnsi="宋体" w:cs="宋体"/>
          <w:color w:val="101010"/>
          <w:kern w:val="0"/>
          <w:szCs w:val="32"/>
        </w:rPr>
      </w:pPr>
      <w:r w:rsidRPr="00B955BD">
        <w:rPr>
          <w:rFonts w:ascii="仿宋_GB2312" w:hAnsi="宋体" w:cs="宋体" w:hint="eastAsia"/>
          <w:color w:val="101010"/>
          <w:kern w:val="0"/>
          <w:szCs w:val="32"/>
        </w:rPr>
        <w:t>（4）申报杰出青年科学基金项目和重点项目的须出具依托单位推荐申报函。</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（5）申请人请登陆河北省科技厅网站“业务大厅”---“河北省科技计划项目管理平台”---“通知公告”栏下载《河北省</w:t>
      </w:r>
      <w:r w:rsidRPr="00B955BD">
        <w:rPr>
          <w:rFonts w:ascii="仿宋_GB2312" w:eastAsia="仿宋_GB2312" w:hAnsi="宋体" w:cs="宋体" w:hint="eastAsia"/>
          <w:color w:val="101010"/>
          <w:kern w:val="0"/>
          <w:sz w:val="32"/>
          <w:szCs w:val="32"/>
        </w:rPr>
        <w:lastRenderedPageBreak/>
        <w:t>自然科学基金管理办法》、《河北省自然科学基金-钢铁联合基金管理办法》、2017年度钢铁联合研究基金项目申报指南、中文核心期刊名录和具有开具SCI、EI收录检索证明资质机构名及收录检索证明格式要求。论文形式审查将以上述目录和名单为准，不按要求提交论文和收录证明的经审核确认后视为初审不通过。</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（5）依托单位须将申请人的上述成果信息在本单位官方网站或通过其它媒介公示，公示期不得少于7个工作日。基金办不受理未参加成果公示的申请人的申报项目。</w:t>
      </w:r>
    </w:p>
    <w:p w:rsidR="00D320EA" w:rsidRPr="00B955BD" w:rsidRDefault="00D320EA" w:rsidP="00D320EA">
      <w:pPr>
        <w:spacing w:line="600" w:lineRule="exact"/>
        <w:ind w:firstLineChars="200" w:firstLine="640"/>
        <w:outlineLvl w:val="0"/>
        <w:rPr>
          <w:rFonts w:ascii="黑体" w:eastAsia="黑体" w:hAnsi="黑体" w:cs="黑体"/>
          <w:kern w:val="0"/>
          <w:sz w:val="32"/>
          <w:szCs w:val="32"/>
        </w:rPr>
      </w:pPr>
      <w:r w:rsidRPr="00B955BD">
        <w:rPr>
          <w:rFonts w:ascii="黑体" w:eastAsia="黑体" w:hAnsi="黑体" w:cs="黑体" w:hint="eastAsia"/>
          <w:kern w:val="0"/>
          <w:sz w:val="32"/>
          <w:szCs w:val="32"/>
        </w:rPr>
        <w:t>五、申报材料</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1.申报面上、青年、高端钢铁冶金钢铁联合研究基金项目应在申请书后附符合申报条件要求的中文核心期刊封面、目录（用下划线标出所发表的论文名称和申请人）及论文首页复印件（不要提交论文全文）；</w:t>
      </w:r>
      <w:proofErr w:type="gramStart"/>
      <w:r w:rsidRPr="00B955BD">
        <w:rPr>
          <w:rFonts w:ascii="仿宋_GB2312" w:eastAsia="仿宋_GB2312" w:hAnsi="宋体" w:cs="宋体" w:hint="eastAsia"/>
          <w:color w:val="101010"/>
          <w:kern w:val="0"/>
          <w:sz w:val="32"/>
          <w:szCs w:val="32"/>
        </w:rPr>
        <w:t>或附被</w:t>
      </w:r>
      <w:proofErr w:type="gramEnd"/>
      <w:r w:rsidRPr="00B955BD">
        <w:rPr>
          <w:rFonts w:ascii="仿宋_GB2312" w:eastAsia="仿宋_GB2312" w:hAnsi="宋体" w:cs="宋体" w:hint="eastAsia"/>
          <w:color w:val="101010"/>
          <w:kern w:val="0"/>
          <w:sz w:val="32"/>
          <w:szCs w:val="32"/>
        </w:rPr>
        <w:t>SCI或EI收录的论文正文首页和具有检索资质机构开具的国际三大索引收录检索证明复印件；或附发明专利授权证书复印件。上述三种条件满足其一即可，请勿多重提交附件。申请书及证明材料，采用A4纸双面打印简装，附件页数不得超过12页。上述材料将作为初步审查的依据。</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2.申报优秀青年、杰出青年科学基金和重点项目的应在申请书后附符合申报条件要求的学术论文（期刊封面、目录、论文首页及被SCI、EI收录的检索证明）、发明专利授权证书，以及省级以上（含省级）科技奖励证书、所承担省级以上科研</w:t>
      </w:r>
      <w:r w:rsidRPr="00B955BD">
        <w:rPr>
          <w:rFonts w:ascii="仿宋_GB2312" w:eastAsia="仿宋_GB2312" w:hAnsi="宋体" w:cs="宋体" w:hint="eastAsia"/>
          <w:color w:val="101010"/>
          <w:kern w:val="0"/>
          <w:sz w:val="32"/>
          <w:szCs w:val="32"/>
        </w:rPr>
        <w:lastRenderedPageBreak/>
        <w:t>项目的批准通知书或合同书。上述证明材料，采用A4纸双面打印单独简装成册，总页数不得超过100页。材料封面须依次标明申报项目名称、项目编号、依托单位、承担单位、申请人。材料首页为目录页。材料附件与申请书同时上报。材料附件将作为初步审查和会议评审的依据。</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3.申报青年、优秀青年和杰出青年科学基金项目的须在申请书最后一页附申请人身份证复印件。</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4.各类项目申请书（含附件）纸质材料一式一份，由依托单位审核盖章，并按项目类别和学科代码分类后，统一报送，不受理个人申请。</w:t>
      </w:r>
    </w:p>
    <w:p w:rsidR="00D320EA" w:rsidRPr="00B955BD" w:rsidRDefault="00D320EA" w:rsidP="00D320EA">
      <w:pPr>
        <w:spacing w:line="600" w:lineRule="exact"/>
        <w:ind w:firstLineChars="200" w:firstLine="640"/>
        <w:outlineLvl w:val="0"/>
        <w:rPr>
          <w:rFonts w:ascii="楷体_GB2312" w:eastAsia="楷体_GB2312" w:hAnsi="ˎ̥"/>
          <w:kern w:val="0"/>
          <w:sz w:val="32"/>
          <w:szCs w:val="32"/>
        </w:rPr>
      </w:pPr>
      <w:r w:rsidRPr="00B955BD">
        <w:rPr>
          <w:rFonts w:ascii="黑体" w:eastAsia="黑体" w:hAnsi="黑体" w:cs="黑体" w:hint="eastAsia"/>
          <w:kern w:val="0"/>
          <w:sz w:val="32"/>
          <w:szCs w:val="32"/>
        </w:rPr>
        <w:t>六、受理与咨询电话</w:t>
      </w:r>
    </w:p>
    <w:p w:rsidR="00D320EA" w:rsidRPr="00B955BD" w:rsidRDefault="00D320EA" w:rsidP="00D320EA">
      <w:pPr>
        <w:spacing w:line="600" w:lineRule="exact"/>
        <w:ind w:firstLineChars="200" w:firstLine="640"/>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河北省自然科学基金委员会办公室  0311-85818225</w:t>
      </w:r>
    </w:p>
    <w:p w:rsidR="00D320EA" w:rsidRPr="00B955BD" w:rsidRDefault="00D320EA" w:rsidP="00D320EA">
      <w:pPr>
        <w:spacing w:line="600" w:lineRule="exact"/>
        <w:ind w:firstLineChars="200" w:firstLine="640"/>
        <w:rPr>
          <w:rFonts w:ascii="黑体" w:eastAsia="黑体" w:hAnsi="黑体"/>
          <w:kern w:val="0"/>
          <w:sz w:val="32"/>
          <w:szCs w:val="32"/>
        </w:rPr>
      </w:pPr>
      <w:r w:rsidRPr="00B955BD">
        <w:rPr>
          <w:rFonts w:ascii="黑体" w:eastAsia="黑体" w:hAnsi="黑体" w:hint="eastAsia"/>
          <w:kern w:val="0"/>
          <w:sz w:val="32"/>
          <w:szCs w:val="32"/>
        </w:rPr>
        <w:t>七、受理申报时间、地点</w:t>
      </w:r>
    </w:p>
    <w:p w:rsidR="00D320EA" w:rsidRPr="00B955BD" w:rsidRDefault="00D320EA" w:rsidP="00D320EA">
      <w:pPr>
        <w:spacing w:line="600" w:lineRule="exact"/>
        <w:ind w:firstLine="645"/>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网络受理时间：2016年6月30</w:t>
      </w:r>
      <w:r>
        <w:rPr>
          <w:rFonts w:ascii="仿宋_GB2312" w:eastAsia="仿宋_GB2312" w:hAnsi="宋体" w:cs="宋体" w:hint="eastAsia"/>
          <w:color w:val="101010"/>
          <w:kern w:val="0"/>
          <w:sz w:val="32"/>
          <w:szCs w:val="32"/>
        </w:rPr>
        <w:t>日</w:t>
      </w:r>
      <w:r w:rsidRPr="00B955BD">
        <w:rPr>
          <w:rFonts w:ascii="仿宋_GB2312" w:eastAsia="仿宋_GB2312" w:hAnsi="宋体" w:cs="宋体" w:hint="eastAsia"/>
          <w:color w:val="101010"/>
          <w:kern w:val="0"/>
          <w:sz w:val="32"/>
          <w:szCs w:val="32"/>
        </w:rPr>
        <w:t>至7月30日 纸本受理时间：</w:t>
      </w:r>
      <w:smartTag w:uri="urn:schemas-microsoft-com:office:smarttags" w:element="chsdate">
        <w:smartTagPr>
          <w:attr w:name="Year" w:val="2016"/>
          <w:attr w:name="Month" w:val="8"/>
          <w:attr w:name="Day" w:val="1"/>
          <w:attr w:name="IsLunarDate" w:val="False"/>
          <w:attr w:name="IsROCDate" w:val="False"/>
        </w:smartTagPr>
        <w:r w:rsidRPr="00B955BD">
          <w:rPr>
            <w:rFonts w:ascii="仿宋_GB2312" w:eastAsia="仿宋_GB2312" w:hAnsi="宋体" w:cs="宋体" w:hint="eastAsia"/>
            <w:color w:val="101010"/>
            <w:kern w:val="0"/>
            <w:sz w:val="32"/>
            <w:szCs w:val="32"/>
          </w:rPr>
          <w:t>2016年8月1日</w:t>
        </w:r>
      </w:smartTag>
      <w:r w:rsidRPr="00B955BD">
        <w:rPr>
          <w:rFonts w:ascii="仿宋_GB2312" w:eastAsia="仿宋_GB2312" w:hAnsi="宋体" w:cs="宋体" w:hint="eastAsia"/>
          <w:color w:val="101010"/>
          <w:kern w:val="0"/>
          <w:sz w:val="32"/>
          <w:szCs w:val="32"/>
        </w:rPr>
        <w:t>至5日（邮寄以邮戳为准）。</w:t>
      </w:r>
    </w:p>
    <w:p w:rsidR="00D320EA" w:rsidRPr="00B955BD" w:rsidRDefault="00D320EA" w:rsidP="00D320EA">
      <w:pPr>
        <w:spacing w:line="600" w:lineRule="exact"/>
        <w:ind w:firstLine="645"/>
        <w:rPr>
          <w:rFonts w:ascii="仿宋_GB2312" w:eastAsia="仿宋_GB2312" w:hAnsi="宋体" w:cs="宋体"/>
          <w:color w:val="101010"/>
          <w:kern w:val="0"/>
          <w:sz w:val="32"/>
          <w:szCs w:val="32"/>
        </w:rPr>
      </w:pPr>
      <w:r w:rsidRPr="00B955BD">
        <w:rPr>
          <w:rFonts w:ascii="仿宋_GB2312" w:eastAsia="仿宋_GB2312" w:hAnsi="宋体" w:cs="宋体" w:hint="eastAsia"/>
          <w:color w:val="101010"/>
          <w:kern w:val="0"/>
          <w:sz w:val="32"/>
          <w:szCs w:val="32"/>
        </w:rPr>
        <w:t>纸本受理地点：石家庄市东风路159号1104室</w:t>
      </w:r>
    </w:p>
    <w:p w:rsidR="00D320EA" w:rsidRPr="00B955BD" w:rsidRDefault="00D320EA" w:rsidP="00D320EA">
      <w:pPr>
        <w:spacing w:line="600" w:lineRule="exact"/>
        <w:rPr>
          <w:rFonts w:ascii="仿宋_GB2312" w:eastAsia="仿宋_GB2312" w:hAnsi="宋体" w:cs="宋体"/>
          <w:color w:val="101010"/>
          <w:kern w:val="0"/>
          <w:sz w:val="32"/>
          <w:szCs w:val="32"/>
        </w:rPr>
      </w:pPr>
    </w:p>
    <w:p w:rsidR="006E6ABE" w:rsidRPr="00D320EA" w:rsidRDefault="006E6ABE"/>
    <w:sectPr w:rsidR="006E6ABE" w:rsidRPr="00D320EA" w:rsidSect="00D756C6">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EA"/>
    <w:rsid w:val="006E6ABE"/>
    <w:rsid w:val="00D320EA"/>
    <w:rsid w:val="00D75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
    <w:name w:val="正文 New New New New"/>
    <w:rsid w:val="00D320EA"/>
    <w:pPr>
      <w:widowControl w:val="0"/>
      <w:jc w:val="both"/>
    </w:pPr>
    <w:rPr>
      <w:rFonts w:ascii="Calibri" w:eastAsia="仿宋_GB2312" w:hAnsi="Calibri"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
    <w:name w:val="正文 New New New New"/>
    <w:rsid w:val="00D320EA"/>
    <w:pPr>
      <w:widowControl w:val="0"/>
      <w:jc w:val="both"/>
    </w:pPr>
    <w:rPr>
      <w:rFonts w:ascii="Calibri" w:eastAsia="仿宋_GB2312"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2016-06-30T07:04:00Z</dcterms:created>
  <dcterms:modified xsi:type="dcterms:W3CDTF">2016-06-30T07:28:00Z</dcterms:modified>
</cp:coreProperties>
</file>